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16" w:rsidRPr="007B1F37" w:rsidRDefault="00897216" w:rsidP="00897216">
      <w:pPr>
        <w:spacing w:before="120"/>
        <w:ind w:firstLine="567"/>
        <w:jc w:val="center"/>
        <w:outlineLvl w:val="0"/>
        <w:rPr>
          <w:b/>
        </w:rPr>
      </w:pPr>
      <w:r w:rsidRPr="007B1F37">
        <w:rPr>
          <w:b/>
        </w:rPr>
        <w:t>Бюджетное учреждение высшего образования Ханты-Мансийского автономного округа Югры «Сургутский государственный университет»</w:t>
      </w:r>
    </w:p>
    <w:p w:rsidR="00FD334C" w:rsidRPr="007B1F37" w:rsidRDefault="00FD334C" w:rsidP="00897216">
      <w:pPr>
        <w:spacing w:after="120" w:line="276" w:lineRule="auto"/>
        <w:jc w:val="center"/>
        <w:rPr>
          <w:b/>
        </w:rPr>
      </w:pPr>
    </w:p>
    <w:p w:rsidR="00581657" w:rsidRPr="007B1F37" w:rsidRDefault="00897216" w:rsidP="00897216">
      <w:pPr>
        <w:pBdr>
          <w:bottom w:val="single" w:sz="12" w:space="1" w:color="auto"/>
        </w:pBdr>
        <w:spacing w:after="120" w:line="276" w:lineRule="auto"/>
        <w:jc w:val="center"/>
        <w:rPr>
          <w:b/>
        </w:rPr>
      </w:pPr>
      <w:r w:rsidRPr="007B1F37">
        <w:rPr>
          <w:b/>
        </w:rPr>
        <w:t xml:space="preserve">Институт </w:t>
      </w:r>
      <w:r w:rsidR="007B1F37" w:rsidRPr="007B1F37">
        <w:rPr>
          <w:b/>
        </w:rPr>
        <w:t>естественных и технических наук</w:t>
      </w:r>
    </w:p>
    <w:p w:rsidR="007B1F37" w:rsidRPr="00897216" w:rsidRDefault="007B1F37" w:rsidP="00897216">
      <w:pPr>
        <w:spacing w:after="120" w:line="276" w:lineRule="auto"/>
        <w:jc w:val="center"/>
      </w:pPr>
    </w:p>
    <w:p w:rsidR="00581657" w:rsidRPr="00215DB5" w:rsidRDefault="00581657" w:rsidP="00581657">
      <w:pPr>
        <w:jc w:val="center"/>
      </w:pPr>
    </w:p>
    <w:p w:rsidR="00581657" w:rsidRPr="00215DB5" w:rsidRDefault="00581657" w:rsidP="00581657">
      <w:pPr>
        <w:spacing w:line="360" w:lineRule="auto"/>
        <w:jc w:val="center"/>
        <w:rPr>
          <w:b/>
        </w:rPr>
      </w:pPr>
      <w:r w:rsidRPr="00215DB5">
        <w:rPr>
          <w:b/>
        </w:rPr>
        <w:t>ЗАЯВКА</w:t>
      </w:r>
    </w:p>
    <w:p w:rsidR="00581657" w:rsidRPr="00DC01CE" w:rsidRDefault="00581657" w:rsidP="00581657">
      <w:pPr>
        <w:spacing w:line="360" w:lineRule="auto"/>
        <w:jc w:val="center"/>
        <w:rPr>
          <w:b/>
        </w:rPr>
      </w:pPr>
      <w:r w:rsidRPr="00215DB5">
        <w:rPr>
          <w:b/>
        </w:rPr>
        <w:t xml:space="preserve">на участие в </w:t>
      </w:r>
      <w:r w:rsidR="00FD334C">
        <w:rPr>
          <w:b/>
        </w:rPr>
        <w:t>Региональной олимпиаде по химии, географии, биологии и физике</w:t>
      </w:r>
    </w:p>
    <w:p w:rsidR="003824FF" w:rsidRDefault="003824FF" w:rsidP="003824FF">
      <w:pPr>
        <w:pStyle w:val="ab"/>
        <w:spacing w:line="360" w:lineRule="auto"/>
        <w:ind w:left="426"/>
        <w:jc w:val="both"/>
      </w:pPr>
    </w:p>
    <w:tbl>
      <w:tblPr>
        <w:tblStyle w:val="af5"/>
        <w:tblW w:w="0" w:type="auto"/>
        <w:tblInd w:w="426" w:type="dxa"/>
        <w:tblLook w:val="04A0" w:firstRow="1" w:lastRow="0" w:firstColumn="1" w:lastColumn="0" w:noHBand="0" w:noVBand="1"/>
      </w:tblPr>
      <w:tblGrid>
        <w:gridCol w:w="1276"/>
        <w:gridCol w:w="1575"/>
        <w:gridCol w:w="1981"/>
        <w:gridCol w:w="1150"/>
        <w:gridCol w:w="1592"/>
        <w:gridCol w:w="2421"/>
      </w:tblGrid>
      <w:tr w:rsidR="003620C6" w:rsidTr="003620C6">
        <w:tc>
          <w:tcPr>
            <w:tcW w:w="1276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  <w:r>
              <w:t>Предмет</w:t>
            </w:r>
          </w:p>
        </w:tc>
        <w:tc>
          <w:tcPr>
            <w:tcW w:w="1575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  <w:r>
              <w:t>ФИО участника</w:t>
            </w:r>
          </w:p>
        </w:tc>
        <w:tc>
          <w:tcPr>
            <w:tcW w:w="1981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  <w:r w:rsidRPr="00215DB5">
              <w:t>Наименование /номер учебного заведения</w:t>
            </w:r>
          </w:p>
        </w:tc>
        <w:tc>
          <w:tcPr>
            <w:tcW w:w="1150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  <w:r>
              <w:t>К</w:t>
            </w:r>
            <w:r w:rsidRPr="00215DB5">
              <w:t>ласс</w:t>
            </w:r>
          </w:p>
        </w:tc>
        <w:tc>
          <w:tcPr>
            <w:tcW w:w="1592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  <w:r>
              <w:t>Контактный телефон участника</w:t>
            </w:r>
          </w:p>
        </w:tc>
        <w:tc>
          <w:tcPr>
            <w:tcW w:w="2421" w:type="dxa"/>
          </w:tcPr>
          <w:p w:rsidR="003620C6" w:rsidRDefault="003620C6" w:rsidP="009F54F2">
            <w:pPr>
              <w:pStyle w:val="ab"/>
              <w:ind w:left="0"/>
              <w:jc w:val="both"/>
            </w:pPr>
            <w:r>
              <w:t>Контактный телефон классного руководителя или составителя заявки</w:t>
            </w:r>
          </w:p>
        </w:tc>
      </w:tr>
      <w:tr w:rsidR="003620C6" w:rsidTr="003620C6">
        <w:tc>
          <w:tcPr>
            <w:tcW w:w="1276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  <w:r>
              <w:t>Физика</w:t>
            </w:r>
          </w:p>
        </w:tc>
        <w:tc>
          <w:tcPr>
            <w:tcW w:w="1575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  <w:r>
              <w:t>Иванов И.И.</w:t>
            </w:r>
          </w:p>
        </w:tc>
        <w:tc>
          <w:tcPr>
            <w:tcW w:w="1981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  <w:r>
              <w:t>СОШ №7</w:t>
            </w:r>
          </w:p>
        </w:tc>
        <w:tc>
          <w:tcPr>
            <w:tcW w:w="1150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  <w:r>
              <w:t>10Б</w:t>
            </w:r>
          </w:p>
        </w:tc>
        <w:tc>
          <w:tcPr>
            <w:tcW w:w="1592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  <w:r>
              <w:t>89224361523</w:t>
            </w:r>
          </w:p>
        </w:tc>
        <w:tc>
          <w:tcPr>
            <w:tcW w:w="2421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  <w:r>
              <w:t>Сидорова Анна Павловна 89224354656</w:t>
            </w:r>
          </w:p>
        </w:tc>
      </w:tr>
      <w:tr w:rsidR="003620C6" w:rsidTr="003620C6">
        <w:tc>
          <w:tcPr>
            <w:tcW w:w="1276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575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981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150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592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421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</w:tr>
      <w:tr w:rsidR="003620C6" w:rsidTr="003620C6">
        <w:tc>
          <w:tcPr>
            <w:tcW w:w="1276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575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981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150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592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421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</w:tr>
      <w:tr w:rsidR="003620C6" w:rsidTr="003620C6">
        <w:tc>
          <w:tcPr>
            <w:tcW w:w="1276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575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981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150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1592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  <w:tc>
          <w:tcPr>
            <w:tcW w:w="2421" w:type="dxa"/>
          </w:tcPr>
          <w:p w:rsidR="003620C6" w:rsidRDefault="003620C6" w:rsidP="00FC3A3F">
            <w:pPr>
              <w:pStyle w:val="ab"/>
              <w:spacing w:line="360" w:lineRule="auto"/>
              <w:ind w:left="0"/>
              <w:jc w:val="both"/>
            </w:pPr>
          </w:p>
        </w:tc>
      </w:tr>
    </w:tbl>
    <w:p w:rsidR="00FD334C" w:rsidRDefault="00FD334C" w:rsidP="00581657">
      <w:pPr>
        <w:spacing w:line="312" w:lineRule="auto"/>
        <w:ind w:firstLine="567"/>
        <w:jc w:val="both"/>
        <w:rPr>
          <w:b/>
          <w:u w:val="single"/>
        </w:rPr>
      </w:pPr>
      <w:r w:rsidRPr="007B1F37">
        <w:rPr>
          <w:b/>
          <w:color w:val="000000"/>
          <w:u w:val="single"/>
        </w:rPr>
        <w:t>Школьники, желающие поучаствовать в олимпиаде, должны иметь при себе документ удостоверяющий личность.</w:t>
      </w:r>
      <w:r w:rsidRPr="007B1F37">
        <w:rPr>
          <w:b/>
          <w:u w:val="single"/>
        </w:rPr>
        <w:t xml:space="preserve"> </w:t>
      </w:r>
    </w:p>
    <w:p w:rsidR="003620C6" w:rsidRPr="007B1F37" w:rsidRDefault="003620C6" w:rsidP="003620C6">
      <w:pPr>
        <w:spacing w:line="312" w:lineRule="auto"/>
        <w:ind w:firstLine="567"/>
        <w:jc w:val="center"/>
        <w:rPr>
          <w:b/>
          <w:u w:val="single"/>
        </w:rPr>
      </w:pPr>
      <w:r w:rsidRPr="003620C6">
        <w:rPr>
          <w:b/>
          <w:highlight w:val="red"/>
          <w:u w:val="single"/>
        </w:rPr>
        <w:t>НЕОБХОДИМО ВЫБРАТЬ ОДИН ПРЕДМЕТ, ТАК КАК ОЛИМПИАДА БУДЕТ ИДТИ ПО ВСЕМ ПРЕДМЕТАМ ОДНОВРЕМЕННО!</w:t>
      </w:r>
    </w:p>
    <w:p w:rsidR="00FD334C" w:rsidRPr="007B1F37" w:rsidRDefault="00FD334C" w:rsidP="00581657">
      <w:pPr>
        <w:spacing w:line="312" w:lineRule="auto"/>
        <w:ind w:firstLine="567"/>
        <w:jc w:val="both"/>
      </w:pPr>
    </w:p>
    <w:p w:rsidR="00FD334C" w:rsidRPr="007B1F37" w:rsidRDefault="00FD334C" w:rsidP="007B1F37">
      <w:pPr>
        <w:spacing w:line="312" w:lineRule="auto"/>
        <w:ind w:firstLine="567"/>
        <w:jc w:val="center"/>
        <w:rPr>
          <w:color w:val="1378BF"/>
          <w:sz w:val="32"/>
          <w:szCs w:val="32"/>
          <w:shd w:val="clear" w:color="auto" w:fill="FFFFFF"/>
        </w:rPr>
      </w:pPr>
      <w:r w:rsidRPr="007B1F37">
        <w:t>Заполненный бланк заявки отправить</w:t>
      </w:r>
      <w:r w:rsidR="00581657" w:rsidRPr="007B1F37">
        <w:t xml:space="preserve"> </w:t>
      </w:r>
      <w:r w:rsidR="00581657" w:rsidRPr="007B1F37">
        <w:rPr>
          <w:b/>
        </w:rPr>
        <w:t xml:space="preserve">до </w:t>
      </w:r>
      <w:r w:rsidR="00F7612D">
        <w:rPr>
          <w:b/>
        </w:rPr>
        <w:t xml:space="preserve"> 16 марта</w:t>
      </w:r>
      <w:r w:rsidR="00581657" w:rsidRPr="007B1F37">
        <w:rPr>
          <w:b/>
        </w:rPr>
        <w:t xml:space="preserve"> 201</w:t>
      </w:r>
      <w:r w:rsidR="00F7612D">
        <w:rPr>
          <w:b/>
        </w:rPr>
        <w:t>8</w:t>
      </w:r>
      <w:r w:rsidR="00581657" w:rsidRPr="007B1F37">
        <w:rPr>
          <w:b/>
        </w:rPr>
        <w:t xml:space="preserve"> г.</w:t>
      </w:r>
      <w:r w:rsidR="00581657" w:rsidRPr="007B1F37">
        <w:t xml:space="preserve"> по электронной почте </w:t>
      </w:r>
      <w:hyperlink r:id="rId5" w:history="1">
        <w:r w:rsidRPr="007B1F37">
          <w:rPr>
            <w:rStyle w:val="af4"/>
            <w:rFonts w:eastAsia="Calibri"/>
            <w:sz w:val="32"/>
            <w:szCs w:val="32"/>
            <w:shd w:val="clear" w:color="auto" w:fill="FFFFFF"/>
          </w:rPr>
          <w:t>olimpiadaietn@mail.ru</w:t>
        </w:r>
      </w:hyperlink>
    </w:p>
    <w:p w:rsidR="00FC3A3F" w:rsidRPr="007B1F37" w:rsidRDefault="00FC3A3F" w:rsidP="00FD334C">
      <w:pPr>
        <w:spacing w:line="312" w:lineRule="auto"/>
        <w:ind w:firstLine="567"/>
        <w:jc w:val="both"/>
        <w:rPr>
          <w:color w:val="1378BF"/>
          <w:sz w:val="32"/>
          <w:szCs w:val="32"/>
          <w:shd w:val="clear" w:color="auto" w:fill="FFFFFF"/>
        </w:rPr>
      </w:pPr>
    </w:p>
    <w:p w:rsidR="00FD334C" w:rsidRPr="007B1F37" w:rsidRDefault="00FD334C" w:rsidP="00FC3A3F">
      <w:pPr>
        <w:pStyle w:val="af6"/>
        <w:spacing w:before="0" w:beforeAutospacing="0" w:after="0" w:afterAutospacing="0"/>
        <w:jc w:val="both"/>
        <w:rPr>
          <w:rFonts w:eastAsia="Calibri"/>
          <w:b/>
          <w:bCs/>
          <w:i/>
          <w:sz w:val="32"/>
          <w:szCs w:val="32"/>
        </w:rPr>
      </w:pPr>
      <w:r w:rsidRPr="007B1F37">
        <w:rPr>
          <w:b/>
          <w:i/>
          <w:sz w:val="32"/>
          <w:szCs w:val="32"/>
        </w:rPr>
        <w:t xml:space="preserve">Участник считается зарегистрированным после того, как на указанный </w:t>
      </w:r>
      <w:r w:rsidRPr="007B1F37">
        <w:rPr>
          <w:rFonts w:eastAsia="Calibri"/>
          <w:b/>
          <w:bCs/>
          <w:i/>
          <w:sz w:val="32"/>
          <w:szCs w:val="32"/>
          <w:lang w:val="en-US"/>
        </w:rPr>
        <w:t>E</w:t>
      </w:r>
      <w:r w:rsidRPr="007B1F37">
        <w:rPr>
          <w:rFonts w:eastAsia="Calibri"/>
          <w:b/>
          <w:bCs/>
          <w:i/>
          <w:sz w:val="32"/>
          <w:szCs w:val="32"/>
        </w:rPr>
        <w:t>-</w:t>
      </w:r>
      <w:r w:rsidRPr="007B1F37">
        <w:rPr>
          <w:rFonts w:eastAsia="Calibri"/>
          <w:b/>
          <w:bCs/>
          <w:i/>
          <w:sz w:val="32"/>
          <w:szCs w:val="32"/>
          <w:lang w:val="en-US"/>
        </w:rPr>
        <w:t>mail</w:t>
      </w:r>
      <w:r w:rsidRPr="007B1F37">
        <w:rPr>
          <w:rFonts w:eastAsia="Calibri"/>
          <w:b/>
          <w:bCs/>
          <w:i/>
          <w:sz w:val="32"/>
          <w:szCs w:val="32"/>
        </w:rPr>
        <w:t xml:space="preserve"> придёт письмо с подтверждением регистрации. </w:t>
      </w:r>
    </w:p>
    <w:p w:rsidR="00FD334C" w:rsidRPr="007B1F37" w:rsidRDefault="00FD334C" w:rsidP="00FD334C">
      <w:pPr>
        <w:pStyle w:val="af6"/>
        <w:spacing w:before="0" w:beforeAutospacing="0" w:after="0" w:afterAutospacing="0"/>
        <w:rPr>
          <w:rFonts w:eastAsia="Calibri"/>
          <w:bCs/>
          <w:sz w:val="32"/>
          <w:szCs w:val="32"/>
        </w:rPr>
      </w:pPr>
    </w:p>
    <w:p w:rsidR="00FC3A3F" w:rsidRPr="003620C6" w:rsidRDefault="007B1F37" w:rsidP="00FD334C">
      <w:pPr>
        <w:pStyle w:val="af6"/>
        <w:spacing w:before="0" w:beforeAutospacing="0" w:after="0" w:afterAutospacing="0"/>
        <w:rPr>
          <w:b/>
          <w:bCs/>
          <w:color w:val="000000"/>
        </w:rPr>
      </w:pPr>
      <w:r w:rsidRPr="007B1F37">
        <w:rPr>
          <w:color w:val="000000"/>
        </w:rPr>
        <w:t xml:space="preserve">Олимпиада будет проходить в Административном корпусе </w:t>
      </w:r>
      <w:proofErr w:type="spellStart"/>
      <w:r w:rsidRPr="007B1F37">
        <w:rPr>
          <w:color w:val="000000"/>
        </w:rPr>
        <w:t>СурГУ</w:t>
      </w:r>
      <w:proofErr w:type="spellEnd"/>
      <w:r w:rsidR="00FC3A3F" w:rsidRPr="007B1F37">
        <w:rPr>
          <w:color w:val="000000"/>
        </w:rPr>
        <w:t xml:space="preserve"> по адресу: ул. Энергетиков, 22. Регистрация — с 14.00-1</w:t>
      </w:r>
      <w:r w:rsidR="003620C6">
        <w:rPr>
          <w:color w:val="000000"/>
        </w:rPr>
        <w:t>4</w:t>
      </w:r>
      <w:r w:rsidR="00FC3A3F" w:rsidRPr="007B1F37">
        <w:rPr>
          <w:color w:val="000000"/>
        </w:rPr>
        <w:t>.</w:t>
      </w:r>
      <w:r w:rsidR="003620C6">
        <w:rPr>
          <w:color w:val="000000"/>
        </w:rPr>
        <w:t>3</w:t>
      </w:r>
      <w:r w:rsidR="00FC3A3F" w:rsidRPr="007B1F37">
        <w:rPr>
          <w:color w:val="000000"/>
        </w:rPr>
        <w:t>0</w:t>
      </w:r>
      <w:r w:rsidR="00F7612D">
        <w:rPr>
          <w:color w:val="000000"/>
        </w:rPr>
        <w:t xml:space="preserve"> на 1 этаже.</w:t>
      </w:r>
      <w:r w:rsidR="003620C6">
        <w:rPr>
          <w:color w:val="000000"/>
        </w:rPr>
        <w:t xml:space="preserve"> </w:t>
      </w:r>
      <w:r w:rsidR="003620C6" w:rsidRPr="003620C6">
        <w:rPr>
          <w:color w:val="000000"/>
        </w:rPr>
        <w:t>Организа</w:t>
      </w:r>
      <w:bookmarkStart w:id="0" w:name="_GoBack"/>
      <w:bookmarkEnd w:id="0"/>
      <w:r w:rsidR="003620C6" w:rsidRPr="003620C6">
        <w:rPr>
          <w:color w:val="000000"/>
        </w:rPr>
        <w:t>ционное соб</w:t>
      </w:r>
      <w:r w:rsidR="005F61BC">
        <w:rPr>
          <w:color w:val="000000"/>
        </w:rPr>
        <w:t xml:space="preserve">рание 14.30-15.00.  Начало </w:t>
      </w:r>
      <w:proofErr w:type="gramStart"/>
      <w:r w:rsidR="005F61BC">
        <w:rPr>
          <w:color w:val="000000"/>
        </w:rPr>
        <w:t>в  1</w:t>
      </w:r>
      <w:r w:rsidR="005F61BC">
        <w:rPr>
          <w:color w:val="000000"/>
          <w:lang w:val="en-US"/>
        </w:rPr>
        <w:t>5</w:t>
      </w:r>
      <w:r w:rsidRPr="003620C6">
        <w:rPr>
          <w:color w:val="000000"/>
        </w:rPr>
        <w:t>.</w:t>
      </w:r>
      <w:r w:rsidR="005F61BC">
        <w:rPr>
          <w:color w:val="000000"/>
          <w:lang w:val="en-US"/>
        </w:rPr>
        <w:t>00</w:t>
      </w:r>
      <w:r w:rsidRPr="003620C6">
        <w:rPr>
          <w:color w:val="000000"/>
        </w:rPr>
        <w:t>.</w:t>
      </w:r>
      <w:proofErr w:type="gramEnd"/>
      <w:r w:rsidRPr="003620C6">
        <w:rPr>
          <w:color w:val="000000"/>
        </w:rPr>
        <w:t xml:space="preserve"> Продолжительность — 2 часа 3</w:t>
      </w:r>
      <w:r w:rsidR="00FC3A3F" w:rsidRPr="003620C6">
        <w:rPr>
          <w:color w:val="000000"/>
        </w:rPr>
        <w:t>5 минут.</w:t>
      </w:r>
    </w:p>
    <w:p w:rsidR="00FC3A3F" w:rsidRPr="007B1F37" w:rsidRDefault="00FC3A3F" w:rsidP="00FD334C">
      <w:pPr>
        <w:pStyle w:val="af6"/>
        <w:spacing w:before="0" w:beforeAutospacing="0" w:after="0" w:afterAutospacing="0"/>
        <w:rPr>
          <w:b/>
          <w:bCs/>
          <w:color w:val="000000"/>
        </w:rPr>
      </w:pPr>
    </w:p>
    <w:p w:rsidR="00FD334C" w:rsidRPr="007B1F37" w:rsidRDefault="00FD334C" w:rsidP="00FC3A3F">
      <w:pPr>
        <w:pStyle w:val="af6"/>
        <w:spacing w:before="0" w:beforeAutospacing="0" w:after="0" w:afterAutospacing="0"/>
        <w:jc w:val="both"/>
        <w:rPr>
          <w:color w:val="000000"/>
        </w:rPr>
      </w:pPr>
      <w:r w:rsidRPr="007B1F37">
        <w:rPr>
          <w:b/>
          <w:bCs/>
          <w:color w:val="000000"/>
        </w:rPr>
        <w:t>Контактное лицо:</w:t>
      </w:r>
      <w:r w:rsidRPr="007B1F37">
        <w:rPr>
          <w:color w:val="000000"/>
        </w:rPr>
        <w:t xml:space="preserve"> Соколова Александра Александровна, заместитель директора по ВР </w:t>
      </w:r>
      <w:proofErr w:type="spellStart"/>
      <w:r w:rsidRPr="007B1F37">
        <w:rPr>
          <w:color w:val="000000"/>
        </w:rPr>
        <w:t>ИЕиТН</w:t>
      </w:r>
      <w:proofErr w:type="spellEnd"/>
      <w:r w:rsidRPr="007B1F37">
        <w:rPr>
          <w:color w:val="000000"/>
        </w:rPr>
        <w:t>.</w:t>
      </w:r>
    </w:p>
    <w:p w:rsidR="00FD334C" w:rsidRPr="007B1F37" w:rsidRDefault="00FD334C" w:rsidP="00FD334C">
      <w:pPr>
        <w:pStyle w:val="af6"/>
        <w:spacing w:before="0" w:beforeAutospacing="0" w:after="0" w:afterAutospacing="0"/>
        <w:rPr>
          <w:b/>
        </w:rPr>
      </w:pPr>
      <w:r w:rsidRPr="007B1F37">
        <w:rPr>
          <w:color w:val="000000"/>
        </w:rPr>
        <w:t xml:space="preserve">Тел.: </w:t>
      </w:r>
      <w:r w:rsidRPr="007B1F37">
        <w:rPr>
          <w:b/>
        </w:rPr>
        <w:t>(3462) 76-30-78  или 89224251953.</w:t>
      </w:r>
    </w:p>
    <w:p w:rsidR="00FC3A3F" w:rsidRPr="007B1F37" w:rsidRDefault="00FC3A3F" w:rsidP="00FD334C">
      <w:pPr>
        <w:pStyle w:val="af6"/>
        <w:spacing w:before="0" w:beforeAutospacing="0" w:after="0" w:afterAutospacing="0"/>
        <w:rPr>
          <w:b/>
        </w:rPr>
      </w:pPr>
    </w:p>
    <w:p w:rsidR="00F7612D" w:rsidRPr="004536EB" w:rsidRDefault="00F7612D" w:rsidP="00F7612D">
      <w:pPr>
        <w:pStyle w:val="af6"/>
        <w:spacing w:before="0" w:beforeAutospacing="0" w:after="0" w:afterAutospacing="0"/>
        <w:jc w:val="center"/>
        <w:rPr>
          <w:rFonts w:ascii="Arial" w:hAnsi="Arial" w:cs="Arial"/>
          <w:b/>
          <w:color w:val="FF0000"/>
          <w:u w:val="single"/>
        </w:rPr>
      </w:pPr>
      <w:r w:rsidRPr="00FC3507">
        <w:rPr>
          <w:rFonts w:ascii="Arial" w:hAnsi="Arial" w:cs="Arial"/>
          <w:b/>
          <w:color w:val="FF0000"/>
          <w:u w:val="single"/>
        </w:rPr>
        <w:t>Победителям предоставляются льготы при поступлении на направления Института естественных и технических наук</w:t>
      </w:r>
      <w:r>
        <w:rPr>
          <w:rFonts w:ascii="Arial" w:hAnsi="Arial" w:cs="Arial"/>
          <w:b/>
          <w:color w:val="FF0000"/>
          <w:u w:val="single"/>
        </w:rPr>
        <w:t xml:space="preserve">, в виде </w:t>
      </w:r>
      <w:r w:rsidRPr="004536EB">
        <w:rPr>
          <w:rFonts w:ascii="Arial" w:hAnsi="Arial" w:cs="Arial"/>
          <w:b/>
          <w:color w:val="FF0000"/>
          <w:u w:val="single"/>
        </w:rPr>
        <w:t>дополнительных баллов, учитываемых в сумме конкурсных баллов!</w:t>
      </w:r>
    </w:p>
    <w:p w:rsidR="00FC3A3F" w:rsidRPr="007B1F37" w:rsidRDefault="00FC3A3F" w:rsidP="00F7612D">
      <w:pPr>
        <w:pStyle w:val="af6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</w:p>
    <w:sectPr w:rsidR="00FC3A3F" w:rsidRPr="007B1F37" w:rsidSect="00B22D51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4EB"/>
    <w:multiLevelType w:val="hybridMultilevel"/>
    <w:tmpl w:val="739A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57"/>
    <w:rsid w:val="00120385"/>
    <w:rsid w:val="002814B9"/>
    <w:rsid w:val="00281B8E"/>
    <w:rsid w:val="002F3062"/>
    <w:rsid w:val="003620C6"/>
    <w:rsid w:val="003824FF"/>
    <w:rsid w:val="0041513A"/>
    <w:rsid w:val="00453306"/>
    <w:rsid w:val="00581657"/>
    <w:rsid w:val="005F61BC"/>
    <w:rsid w:val="00615F69"/>
    <w:rsid w:val="00736797"/>
    <w:rsid w:val="007678BD"/>
    <w:rsid w:val="007B1F37"/>
    <w:rsid w:val="00805FFD"/>
    <w:rsid w:val="00897216"/>
    <w:rsid w:val="008D4BE0"/>
    <w:rsid w:val="009624B7"/>
    <w:rsid w:val="009F54F2"/>
    <w:rsid w:val="00A26206"/>
    <w:rsid w:val="00B22D51"/>
    <w:rsid w:val="00BC6049"/>
    <w:rsid w:val="00D00EB3"/>
    <w:rsid w:val="00D24BB4"/>
    <w:rsid w:val="00D30BCE"/>
    <w:rsid w:val="00D82C95"/>
    <w:rsid w:val="00E7465E"/>
    <w:rsid w:val="00E853D8"/>
    <w:rsid w:val="00EF439F"/>
    <w:rsid w:val="00F7612D"/>
    <w:rsid w:val="00FC3A3F"/>
    <w:rsid w:val="00FD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A484"/>
  <w15:docId w15:val="{D8E12865-6F30-4E80-A7F9-87D8D6EF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049"/>
    <w:pPr>
      <w:keepNext/>
      <w:keepLines/>
      <w:spacing w:before="480"/>
      <w:outlineLvl w:val="0"/>
    </w:pPr>
    <w:rPr>
      <w:rFonts w:ascii="Cambria" w:eastAsia="Calibri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C6049"/>
    <w:pPr>
      <w:keepNext/>
      <w:keepLines/>
      <w:spacing w:before="200"/>
      <w:outlineLvl w:val="1"/>
    </w:pPr>
    <w:rPr>
      <w:rFonts w:ascii="Cambria" w:eastAsia="Calibri" w:hAnsi="Cambria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C6049"/>
    <w:pPr>
      <w:keepNext/>
      <w:keepLines/>
      <w:spacing w:before="200"/>
      <w:outlineLvl w:val="2"/>
    </w:pPr>
    <w:rPr>
      <w:rFonts w:ascii="Cambria" w:eastAsia="Calibri" w:hAnsi="Cambria" w:cstheme="majorBidi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C6049"/>
    <w:pPr>
      <w:keepNext/>
      <w:keepLines/>
      <w:spacing w:before="200"/>
      <w:outlineLvl w:val="3"/>
    </w:pPr>
    <w:rPr>
      <w:rFonts w:ascii="Cambria" w:eastAsia="Calibri" w:hAnsi="Cambria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BC6049"/>
    <w:pPr>
      <w:keepNext/>
      <w:keepLines/>
      <w:spacing w:before="200"/>
      <w:outlineLvl w:val="4"/>
    </w:pPr>
    <w:rPr>
      <w:rFonts w:ascii="Cambria" w:eastAsia="Calibri" w:hAnsi="Cambria" w:cstheme="majorBidi"/>
      <w:color w:val="243F60"/>
    </w:rPr>
  </w:style>
  <w:style w:type="paragraph" w:styleId="6">
    <w:name w:val="heading 6"/>
    <w:basedOn w:val="a"/>
    <w:next w:val="a"/>
    <w:link w:val="60"/>
    <w:qFormat/>
    <w:rsid w:val="00BC6049"/>
    <w:pPr>
      <w:keepNext/>
      <w:keepLines/>
      <w:spacing w:before="200"/>
      <w:outlineLvl w:val="5"/>
    </w:pPr>
    <w:rPr>
      <w:rFonts w:ascii="Cambria" w:eastAsia="Calibri" w:hAnsi="Cambria" w:cstheme="majorBidi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C6049"/>
    <w:pPr>
      <w:keepNext/>
      <w:keepLines/>
      <w:spacing w:before="200"/>
      <w:outlineLvl w:val="6"/>
    </w:pPr>
    <w:rPr>
      <w:rFonts w:ascii="Cambria" w:eastAsia="Calibri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BC6049"/>
    <w:pPr>
      <w:keepNext/>
      <w:keepLines/>
      <w:spacing w:before="200"/>
      <w:outlineLvl w:val="7"/>
    </w:pPr>
    <w:rPr>
      <w:rFonts w:ascii="Cambria" w:eastAsia="Calibri" w:hAnsi="Cambria" w:cstheme="majorBid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BC6049"/>
    <w:pPr>
      <w:keepNext/>
      <w:keepLines/>
      <w:spacing w:before="200"/>
      <w:outlineLvl w:val="8"/>
    </w:pPr>
    <w:rPr>
      <w:rFonts w:ascii="Cambria" w:eastAsia="Calibri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049"/>
    <w:rPr>
      <w:rFonts w:ascii="Cambria" w:eastAsia="Calibri" w:hAnsi="Cambria" w:cstheme="majorBidi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rsid w:val="00BC6049"/>
    <w:rPr>
      <w:rFonts w:ascii="Cambria" w:eastAsia="Calibri" w:hAnsi="Cambria" w:cstheme="majorBidi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rsid w:val="00BC6049"/>
    <w:rPr>
      <w:rFonts w:ascii="Cambria" w:eastAsia="Calibri" w:hAnsi="Cambria" w:cstheme="majorBidi"/>
      <w:b/>
      <w:bCs/>
      <w:color w:val="4F81BD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rsid w:val="00BC6049"/>
    <w:rPr>
      <w:rFonts w:ascii="Cambria" w:eastAsia="Calibri" w:hAnsi="Cambria" w:cstheme="majorBidi"/>
      <w:b/>
      <w:bCs/>
      <w:i/>
      <w:iCs/>
      <w:color w:val="4F81BD"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rsid w:val="00BC6049"/>
    <w:rPr>
      <w:rFonts w:ascii="Cambria" w:eastAsia="Calibri" w:hAnsi="Cambria" w:cstheme="majorBidi"/>
      <w:color w:val="243F60"/>
      <w:sz w:val="22"/>
      <w:szCs w:val="22"/>
      <w:lang w:val="en-US" w:eastAsia="en-US"/>
    </w:rPr>
  </w:style>
  <w:style w:type="character" w:customStyle="1" w:styleId="60">
    <w:name w:val="Заголовок 6 Знак"/>
    <w:basedOn w:val="a0"/>
    <w:link w:val="6"/>
    <w:rsid w:val="00BC6049"/>
    <w:rPr>
      <w:rFonts w:ascii="Cambria" w:eastAsia="Calibri" w:hAnsi="Cambria" w:cstheme="majorBidi"/>
      <w:i/>
      <w:iCs/>
      <w:color w:val="243F60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BC6049"/>
    <w:rPr>
      <w:rFonts w:ascii="Cambria" w:eastAsia="Calibri" w:hAnsi="Cambria" w:cstheme="majorBidi"/>
      <w:i/>
      <w:iCs/>
      <w:color w:val="40404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rsid w:val="00BC6049"/>
    <w:rPr>
      <w:rFonts w:ascii="Cambria" w:eastAsia="Calibri" w:hAnsi="Cambria" w:cstheme="majorBidi"/>
      <w:color w:val="4F81BD"/>
      <w:lang w:val="en-US" w:eastAsia="en-US"/>
    </w:rPr>
  </w:style>
  <w:style w:type="character" w:customStyle="1" w:styleId="90">
    <w:name w:val="Заголовок 9 Знак"/>
    <w:basedOn w:val="a0"/>
    <w:link w:val="9"/>
    <w:rsid w:val="00BC6049"/>
    <w:rPr>
      <w:rFonts w:ascii="Cambria" w:eastAsia="Calibri" w:hAnsi="Cambria" w:cstheme="majorBidi"/>
      <w:i/>
      <w:iCs/>
      <w:color w:val="404040"/>
      <w:lang w:val="en-US" w:eastAsia="en-US"/>
    </w:rPr>
  </w:style>
  <w:style w:type="paragraph" w:styleId="a3">
    <w:name w:val="caption"/>
    <w:basedOn w:val="a"/>
    <w:next w:val="a"/>
    <w:qFormat/>
    <w:rsid w:val="00BC6049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BC6049"/>
    <w:pPr>
      <w:pBdr>
        <w:bottom w:val="single" w:sz="8" w:space="4" w:color="4F81BD"/>
      </w:pBdr>
      <w:spacing w:after="300"/>
      <w:contextualSpacing/>
    </w:pPr>
    <w:rPr>
      <w:rFonts w:ascii="Cambria" w:eastAsia="Calibri" w:hAnsi="Cambria" w:cstheme="majorBidi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BC6049"/>
    <w:rPr>
      <w:rFonts w:ascii="Cambria" w:eastAsia="Calibri" w:hAnsi="Cambria" w:cstheme="majorBidi"/>
      <w:color w:val="17365D"/>
      <w:spacing w:val="5"/>
      <w:kern w:val="28"/>
      <w:sz w:val="52"/>
      <w:szCs w:val="52"/>
      <w:lang w:val="en-US" w:eastAsia="en-US"/>
    </w:rPr>
  </w:style>
  <w:style w:type="paragraph" w:styleId="a6">
    <w:name w:val="Subtitle"/>
    <w:basedOn w:val="a"/>
    <w:next w:val="a"/>
    <w:link w:val="a7"/>
    <w:qFormat/>
    <w:rsid w:val="00BC6049"/>
    <w:pPr>
      <w:numPr>
        <w:ilvl w:val="1"/>
      </w:numPr>
    </w:pPr>
    <w:rPr>
      <w:rFonts w:ascii="Cambria" w:eastAsia="Calibri" w:hAnsi="Cambria" w:cstheme="majorBidi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rsid w:val="00BC6049"/>
    <w:rPr>
      <w:rFonts w:ascii="Cambria" w:eastAsia="Calibri" w:hAnsi="Cambria" w:cstheme="majorBidi"/>
      <w:i/>
      <w:iCs/>
      <w:color w:val="4F81BD"/>
      <w:spacing w:val="15"/>
      <w:sz w:val="24"/>
      <w:szCs w:val="24"/>
      <w:lang w:val="en-US" w:eastAsia="en-US"/>
    </w:rPr>
  </w:style>
  <w:style w:type="character" w:styleId="a8">
    <w:name w:val="Strong"/>
    <w:basedOn w:val="a0"/>
    <w:uiPriority w:val="22"/>
    <w:qFormat/>
    <w:rsid w:val="00BC6049"/>
    <w:rPr>
      <w:rFonts w:cs="Times New Roman"/>
      <w:b/>
      <w:bCs/>
    </w:rPr>
  </w:style>
  <w:style w:type="character" w:styleId="a9">
    <w:name w:val="Emphasis"/>
    <w:basedOn w:val="a0"/>
    <w:qFormat/>
    <w:rsid w:val="00BC6049"/>
    <w:rPr>
      <w:rFonts w:cs="Times New Roman"/>
      <w:i/>
      <w:iCs/>
    </w:rPr>
  </w:style>
  <w:style w:type="paragraph" w:styleId="aa">
    <w:name w:val="No Spacing"/>
    <w:uiPriority w:val="1"/>
    <w:qFormat/>
    <w:rsid w:val="007678BD"/>
    <w:rPr>
      <w:rFonts w:ascii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7678B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678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78BD"/>
    <w:rPr>
      <w:rFonts w:ascii="Calibri" w:hAnsi="Calibri"/>
      <w:i/>
      <w:iCs/>
      <w:color w:val="000000" w:themeColor="text1"/>
      <w:sz w:val="22"/>
      <w:szCs w:val="22"/>
      <w:lang w:val="en-US" w:eastAsia="en-US"/>
    </w:rPr>
  </w:style>
  <w:style w:type="paragraph" w:styleId="ac">
    <w:name w:val="Intense Quote"/>
    <w:basedOn w:val="a"/>
    <w:next w:val="a"/>
    <w:link w:val="ad"/>
    <w:uiPriority w:val="30"/>
    <w:qFormat/>
    <w:rsid w:val="007678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678BD"/>
    <w:rPr>
      <w:rFonts w:ascii="Calibri" w:hAnsi="Calibr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ae">
    <w:name w:val="Subtle Emphasis"/>
    <w:basedOn w:val="a0"/>
    <w:uiPriority w:val="19"/>
    <w:qFormat/>
    <w:rsid w:val="007678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678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678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678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678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678BD"/>
    <w:pPr>
      <w:keepLines w:val="0"/>
      <w:spacing w:before="240" w:after="60"/>
      <w:outlineLvl w:val="9"/>
    </w:pPr>
    <w:rPr>
      <w:rFonts w:asciiTheme="majorHAnsi" w:eastAsiaTheme="majorEastAsia" w:hAnsiTheme="majorHAnsi"/>
      <w:color w:val="auto"/>
      <w:kern w:val="32"/>
      <w:sz w:val="32"/>
      <w:szCs w:val="32"/>
    </w:rPr>
  </w:style>
  <w:style w:type="character" w:styleId="af4">
    <w:name w:val="Hyperlink"/>
    <w:basedOn w:val="a0"/>
    <w:uiPriority w:val="99"/>
    <w:rsid w:val="00581657"/>
    <w:rPr>
      <w:color w:val="0000FF"/>
      <w:u w:val="single"/>
    </w:rPr>
  </w:style>
  <w:style w:type="table" w:styleId="af5">
    <w:name w:val="Table Grid"/>
    <w:basedOn w:val="a1"/>
    <w:uiPriority w:val="59"/>
    <w:rsid w:val="0058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FD33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mpiadaiet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324-22</dc:creator>
  <cp:lastModifiedBy>Соколова Александра Александровна</cp:lastModifiedBy>
  <cp:revision>4</cp:revision>
  <cp:lastPrinted>2015-12-18T00:01:00Z</cp:lastPrinted>
  <dcterms:created xsi:type="dcterms:W3CDTF">2018-03-11T16:35:00Z</dcterms:created>
  <dcterms:modified xsi:type="dcterms:W3CDTF">2018-03-12T06:52:00Z</dcterms:modified>
</cp:coreProperties>
</file>