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CC10A5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CC0562" w:rsidRDefault="00CC0562" w:rsidP="00CC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5.2.3. Региональная и отраслевая экономика</w:t>
      </w:r>
    </w:p>
    <w:p w:rsidR="00CC0562" w:rsidRDefault="00CC0562" w:rsidP="00CC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Региональная и отраслевая экономика 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F3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Эконометрические и статистические методы в экономических исследованиях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Продвижение результатов научного исследования и повышение публикационной активности</w:t>
      </w:r>
    </w:p>
    <w:sectPr w:rsidR="00CC0562" w:rsidRPr="00CC0562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6A067E"/>
    <w:rsid w:val="008871D1"/>
    <w:rsid w:val="00971805"/>
    <w:rsid w:val="00B22A05"/>
    <w:rsid w:val="00BA40F3"/>
    <w:rsid w:val="00CC0562"/>
    <w:rsid w:val="00CC10A5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3B7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2023-10-03T08:30:00Z</dcterms:modified>
</cp:coreProperties>
</file>